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44" w:rsidRDefault="00416144" w:rsidP="00416144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416144" w:rsidRDefault="00416144" w:rsidP="00416144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416144" w:rsidRDefault="00416144" w:rsidP="00416144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производству Филиала </w:t>
      </w:r>
    </w:p>
    <w:p w:rsidR="00416144" w:rsidRDefault="00416144" w:rsidP="00416144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ТОО МНК «КазМунайТениз»</w:t>
      </w:r>
    </w:p>
    <w:p w:rsidR="00416144" w:rsidRDefault="00416144" w:rsidP="00416144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в городе Актау</w:t>
      </w:r>
    </w:p>
    <w:p w:rsidR="00416144" w:rsidRDefault="00416144" w:rsidP="00416144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___________Сарбаев А.С.</w:t>
      </w:r>
    </w:p>
    <w:p w:rsidR="00416144" w:rsidRDefault="00416144" w:rsidP="00416144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____________20</w:t>
      </w:r>
      <w:r w:rsidR="000547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41CBD" w:rsidRDefault="00741CBD" w:rsidP="00741CBD">
      <w:pPr>
        <w:widowControl w:val="0"/>
        <w:tabs>
          <w:tab w:val="left" w:pos="3260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741CBD" w:rsidRDefault="00741CBD" w:rsidP="00741CBD">
      <w:pPr>
        <w:jc w:val="center"/>
        <w:rPr>
          <w:b/>
        </w:rPr>
      </w:pPr>
      <w:r>
        <w:rPr>
          <w:b/>
        </w:rPr>
        <w:t>Техническая спецификация на поставку</w:t>
      </w:r>
    </w:p>
    <w:p w:rsidR="00741CBD" w:rsidRDefault="00741CBD" w:rsidP="00741CBD">
      <w:pPr>
        <w:jc w:val="center"/>
        <w:rPr>
          <w:b/>
        </w:rPr>
      </w:pPr>
      <w:r>
        <w:rPr>
          <w:b/>
        </w:rPr>
        <w:t>присадки (депрессант)</w:t>
      </w:r>
    </w:p>
    <w:p w:rsidR="00741CBD" w:rsidRDefault="00741CBD" w:rsidP="00741CBD">
      <w:pPr>
        <w:ind w:left="567"/>
        <w:jc w:val="center"/>
      </w:pPr>
      <w:r>
        <w:t>Реагент для уменьшения вязкости и увеличения текучести жидкости.</w:t>
      </w:r>
    </w:p>
    <w:p w:rsidR="00741CBD" w:rsidRPr="003005D7" w:rsidRDefault="00741CBD" w:rsidP="0023589E">
      <w:pPr>
        <w:ind w:left="567"/>
        <w:rPr>
          <w:b/>
          <w:sz w:val="20"/>
        </w:rPr>
      </w:pPr>
      <w:r>
        <w:rPr>
          <w:b/>
        </w:rPr>
        <w:t xml:space="preserve">                                                  </w:t>
      </w:r>
    </w:p>
    <w:p w:rsidR="00741CBD" w:rsidRDefault="0023589E" w:rsidP="0023589E">
      <w:pPr>
        <w:spacing w:line="0" w:lineRule="atLeast"/>
        <w:jc w:val="center"/>
        <w:rPr>
          <w:b/>
        </w:rPr>
      </w:pPr>
      <w:r>
        <w:rPr>
          <w:b/>
        </w:rPr>
        <w:t>1</w:t>
      </w:r>
      <w:r w:rsidR="00741CBD">
        <w:rPr>
          <w:b/>
        </w:rPr>
        <w:t>. Способ применения</w:t>
      </w:r>
    </w:p>
    <w:p w:rsidR="00741CBD" w:rsidRDefault="0023589E" w:rsidP="00741CBD">
      <w:pPr>
        <w:spacing w:line="0" w:lineRule="atLeast"/>
        <w:jc w:val="both"/>
      </w:pPr>
      <w:r>
        <w:t>1</w:t>
      </w:r>
      <w:r w:rsidR="00741CBD">
        <w:t xml:space="preserve">.1. Реагент вводится в устье скважины либо в </w:t>
      </w:r>
      <w:proofErr w:type="spellStart"/>
      <w:r w:rsidR="00741CBD">
        <w:t>затрубное</w:t>
      </w:r>
      <w:proofErr w:type="spellEnd"/>
      <w:r w:rsidR="00741CBD">
        <w:t xml:space="preserve"> пространство скважины. Эффективность действия продукта достигается за счет контакта между водно-нефтяной эмульсией и реагентом, и зависит от интенсивного перемешивания потока после ввода продукта.</w:t>
      </w:r>
    </w:p>
    <w:p w:rsidR="00741CBD" w:rsidRPr="003005D7" w:rsidRDefault="00741CBD" w:rsidP="00741CBD">
      <w:pPr>
        <w:ind w:left="567"/>
        <w:rPr>
          <w:b/>
          <w:color w:val="000000"/>
          <w:sz w:val="22"/>
        </w:rPr>
      </w:pPr>
    </w:p>
    <w:p w:rsidR="00741CBD" w:rsidRDefault="0023589E" w:rsidP="00741CBD">
      <w:pPr>
        <w:jc w:val="center"/>
        <w:rPr>
          <w:b/>
          <w:lang w:val="en-US"/>
        </w:rPr>
      </w:pPr>
      <w:r>
        <w:rPr>
          <w:b/>
        </w:rPr>
        <w:t>2</w:t>
      </w:r>
      <w:r w:rsidR="00741CBD">
        <w:rPr>
          <w:b/>
        </w:rPr>
        <w:t>. Общие технические требования.</w:t>
      </w:r>
    </w:p>
    <w:p w:rsidR="00416144" w:rsidRPr="00416144" w:rsidRDefault="00416144" w:rsidP="00416144">
      <w:pPr>
        <w:pStyle w:val="aa"/>
        <w:numPr>
          <w:ilvl w:val="0"/>
          <w:numId w:val="1"/>
        </w:numPr>
        <w:rPr>
          <w:lang w:val="en-US"/>
        </w:rPr>
      </w:pPr>
      <w:r w:rsidRPr="00416144">
        <w:t>Вид – Жидкость;</w:t>
      </w:r>
    </w:p>
    <w:p w:rsidR="00416144" w:rsidRPr="00416144" w:rsidRDefault="00416144" w:rsidP="00416144">
      <w:pPr>
        <w:pStyle w:val="aa"/>
        <w:numPr>
          <w:ilvl w:val="0"/>
          <w:numId w:val="1"/>
        </w:numPr>
        <w:rPr>
          <w:lang w:val="en-US"/>
        </w:rPr>
      </w:pPr>
      <w:r w:rsidRPr="00416144">
        <w:t>Запах – Слабый спиртовой;</w:t>
      </w:r>
    </w:p>
    <w:p w:rsidR="00416144" w:rsidRPr="00416144" w:rsidRDefault="00416144" w:rsidP="00416144">
      <w:pPr>
        <w:pStyle w:val="aa"/>
        <w:numPr>
          <w:ilvl w:val="0"/>
          <w:numId w:val="1"/>
        </w:numPr>
        <w:rPr>
          <w:lang w:val="en-US"/>
        </w:rPr>
      </w:pPr>
      <w:r w:rsidRPr="00416144">
        <w:t xml:space="preserve">Цвет – </w:t>
      </w:r>
      <w:proofErr w:type="gramStart"/>
      <w:r w:rsidRPr="00416144">
        <w:t>Бесцветная</w:t>
      </w:r>
      <w:proofErr w:type="gramEnd"/>
      <w:r w:rsidRPr="00416144">
        <w:t xml:space="preserve"> – слабый желтый</w:t>
      </w:r>
      <w:r>
        <w:t>;</w:t>
      </w:r>
    </w:p>
    <w:p w:rsidR="00416144" w:rsidRPr="00416144" w:rsidRDefault="00416144" w:rsidP="00416144">
      <w:pPr>
        <w:pStyle w:val="aa"/>
        <w:numPr>
          <w:ilvl w:val="0"/>
          <w:numId w:val="1"/>
        </w:numPr>
        <w:rPr>
          <w:lang w:val="en-US"/>
        </w:rPr>
      </w:pPr>
      <w:r w:rsidRPr="00416144">
        <w:t xml:space="preserve">Прозрачность – </w:t>
      </w:r>
      <w:proofErr w:type="gramStart"/>
      <w:r w:rsidRPr="00416144">
        <w:t>Прозрачный</w:t>
      </w:r>
      <w:proofErr w:type="gramEnd"/>
      <w:r w:rsidRPr="00416144">
        <w:t>;</w:t>
      </w:r>
    </w:p>
    <w:p w:rsidR="00416144" w:rsidRPr="00416144" w:rsidRDefault="00416144" w:rsidP="00416144">
      <w:pPr>
        <w:pStyle w:val="aa"/>
        <w:numPr>
          <w:ilvl w:val="0"/>
          <w:numId w:val="1"/>
        </w:numPr>
        <w:rPr>
          <w:lang w:val="en-US"/>
        </w:rPr>
      </w:pPr>
      <w:r w:rsidRPr="00416144">
        <w:t>Содержание основного компонента, %рН - 7,46;</w:t>
      </w:r>
    </w:p>
    <w:p w:rsidR="00416144" w:rsidRPr="00416144" w:rsidRDefault="00416144" w:rsidP="00416144">
      <w:pPr>
        <w:pStyle w:val="aa"/>
        <w:numPr>
          <w:ilvl w:val="0"/>
          <w:numId w:val="1"/>
        </w:numPr>
        <w:spacing w:line="276" w:lineRule="auto"/>
      </w:pPr>
      <w:r w:rsidRPr="00416144">
        <w:t>Плотность при 20</w:t>
      </w:r>
      <w:proofErr w:type="gramStart"/>
      <w:r w:rsidRPr="00416144">
        <w:t>˚С</w:t>
      </w:r>
      <w:proofErr w:type="gramEnd"/>
      <w:r w:rsidRPr="00416144">
        <w:t xml:space="preserve"> - 0,880-0,915 кг/</w:t>
      </w:r>
      <w:proofErr w:type="spellStart"/>
      <w:r w:rsidRPr="00416144">
        <w:t>лт</w:t>
      </w:r>
      <w:proofErr w:type="spellEnd"/>
      <w:r w:rsidRPr="00416144">
        <w:t>;</w:t>
      </w:r>
    </w:p>
    <w:p w:rsidR="00416144" w:rsidRPr="00416144" w:rsidRDefault="00416144" w:rsidP="00416144">
      <w:pPr>
        <w:pStyle w:val="aa"/>
        <w:numPr>
          <w:ilvl w:val="0"/>
          <w:numId w:val="1"/>
        </w:numPr>
      </w:pPr>
      <w:r w:rsidRPr="00416144">
        <w:t>Температура вспышки - Выше 100</w:t>
      </w:r>
      <w:proofErr w:type="gramStart"/>
      <w:r w:rsidRPr="00416144">
        <w:t>˚С</w:t>
      </w:r>
      <w:proofErr w:type="gramEnd"/>
      <w:r w:rsidRPr="00416144">
        <w:t>;</w:t>
      </w:r>
    </w:p>
    <w:p w:rsidR="00416144" w:rsidRPr="00416144" w:rsidRDefault="00416144" w:rsidP="00416144">
      <w:pPr>
        <w:pStyle w:val="aa"/>
        <w:numPr>
          <w:ilvl w:val="0"/>
          <w:numId w:val="1"/>
        </w:numPr>
      </w:pPr>
      <w:r w:rsidRPr="00416144">
        <w:t>Растворимость - Растворим в гликолях, спиртах.</w:t>
      </w:r>
    </w:p>
    <w:p w:rsidR="00741CBD" w:rsidRPr="003005D7" w:rsidRDefault="00741CBD" w:rsidP="00741CBD">
      <w:pPr>
        <w:ind w:left="567"/>
        <w:rPr>
          <w:b/>
          <w:color w:val="000000"/>
          <w:sz w:val="22"/>
        </w:rPr>
      </w:pPr>
    </w:p>
    <w:p w:rsidR="00741CBD" w:rsidRDefault="0023589E" w:rsidP="003005D7">
      <w:pPr>
        <w:jc w:val="center"/>
        <w:rPr>
          <w:b/>
        </w:rPr>
      </w:pPr>
      <w:r>
        <w:rPr>
          <w:b/>
        </w:rPr>
        <w:t>3</w:t>
      </w:r>
      <w:r w:rsidR="00741CBD">
        <w:rPr>
          <w:b/>
        </w:rPr>
        <w:t>. Условия поставки и хранения реагента</w:t>
      </w:r>
    </w:p>
    <w:p w:rsidR="00741CBD" w:rsidRDefault="0023589E" w:rsidP="00741CBD">
      <w:pPr>
        <w:ind w:firstLine="581"/>
        <w:jc w:val="both"/>
        <w:rPr>
          <w:bCs/>
          <w:lang w:val="kk-KZ"/>
        </w:rPr>
      </w:pPr>
      <w:r>
        <w:t>3</w:t>
      </w:r>
      <w:r w:rsidR="00741CBD">
        <w:t xml:space="preserve">.1. Условия и место поставки Товара: </w:t>
      </w:r>
      <w:proofErr w:type="gramStart"/>
      <w:r w:rsidR="00741CBD">
        <w:rPr>
          <w:bCs/>
          <w:lang w:val="en-US"/>
        </w:rPr>
        <w:t>DDP</w:t>
      </w:r>
      <w:r w:rsidR="00741CBD">
        <w:rPr>
          <w:bCs/>
        </w:rPr>
        <w:t xml:space="preserve"> (</w:t>
      </w:r>
      <w:r w:rsidR="00741CBD">
        <w:rPr>
          <w:bCs/>
          <w:lang w:val="en-US"/>
        </w:rPr>
        <w:t>Incoterms</w:t>
      </w:r>
      <w:r w:rsidR="00741CBD">
        <w:rPr>
          <w:bCs/>
        </w:rPr>
        <w:t xml:space="preserve"> 2010), </w:t>
      </w:r>
      <w:r w:rsidR="00741CBD">
        <w:rPr>
          <w:bCs/>
          <w:lang w:val="kk-KZ"/>
        </w:rPr>
        <w:t xml:space="preserve">Республика Казахстан, Мангистауская область, Бейнеуский район, станция Опорная (код станции 662604), склады Филиала ТОО «Морская нефтяная компания «КазМунайТениз» в городе Актау </w:t>
      </w:r>
      <w:r w:rsidR="00741CBD">
        <w:t>(склад оборудован ж/д тупиком)</w:t>
      </w:r>
      <w:r w:rsidR="00741CBD">
        <w:rPr>
          <w:bCs/>
          <w:lang w:val="kk-KZ"/>
        </w:rPr>
        <w:t>.</w:t>
      </w:r>
      <w:proofErr w:type="gramEnd"/>
    </w:p>
    <w:p w:rsidR="00741CBD" w:rsidRDefault="0023589E" w:rsidP="00741CBD">
      <w:pPr>
        <w:ind w:firstLine="581"/>
        <w:jc w:val="both"/>
      </w:pPr>
      <w:r>
        <w:rPr>
          <w:lang w:val="kk-KZ"/>
        </w:rPr>
        <w:t>3</w:t>
      </w:r>
      <w:r w:rsidR="00741CBD">
        <w:rPr>
          <w:lang w:val="kk-KZ"/>
        </w:rPr>
        <w:t>.</w:t>
      </w:r>
      <w:r w:rsidR="00741CBD">
        <w:t>2. Сопроводительная документация (при осуществлении поставки): паспорт качества, сертификат происхождения, оригинал железнодорожной накладной, техническое описание.</w:t>
      </w:r>
    </w:p>
    <w:p w:rsidR="00741CBD" w:rsidRDefault="0023589E" w:rsidP="00741CBD">
      <w:pPr>
        <w:ind w:firstLine="581"/>
        <w:jc w:val="both"/>
      </w:pPr>
      <w:r>
        <w:t>3</w:t>
      </w:r>
      <w:r w:rsidR="008A37E6">
        <w:t xml:space="preserve">.3. </w:t>
      </w:r>
      <w:r w:rsidR="00741CBD">
        <w:t>Гарантийный срок хранения не менее одного года со дня поставки.</w:t>
      </w:r>
    </w:p>
    <w:p w:rsidR="00741CBD" w:rsidRDefault="0023589E" w:rsidP="00741CBD">
      <w:pPr>
        <w:ind w:firstLine="581"/>
        <w:jc w:val="both"/>
      </w:pPr>
      <w:r>
        <w:t>3.</w:t>
      </w:r>
      <w:r w:rsidR="003005D7">
        <w:t>4</w:t>
      </w:r>
      <w:r w:rsidR="00741CBD">
        <w:t>. Количество: 33 000 кг.</w:t>
      </w:r>
    </w:p>
    <w:p w:rsidR="00741CBD" w:rsidRDefault="0023589E" w:rsidP="00741CBD">
      <w:pPr>
        <w:ind w:firstLine="581"/>
        <w:jc w:val="both"/>
      </w:pPr>
      <w:r>
        <w:t>3</w:t>
      </w:r>
      <w:r w:rsidR="003005D7">
        <w:t>.5</w:t>
      </w:r>
      <w:r w:rsidR="00741CBD">
        <w:t>. Срок поставки: 45 календарных дней с момента заключения договора о закупках.</w:t>
      </w:r>
    </w:p>
    <w:p w:rsidR="003005D7" w:rsidRPr="003005D7" w:rsidRDefault="003005D7" w:rsidP="00741CBD">
      <w:pPr>
        <w:ind w:firstLine="581"/>
        <w:jc w:val="both"/>
        <w:rPr>
          <w:sz w:val="22"/>
        </w:rPr>
      </w:pPr>
    </w:p>
    <w:p w:rsidR="003005D7" w:rsidRDefault="003005D7" w:rsidP="003005D7">
      <w:pPr>
        <w:jc w:val="center"/>
        <w:rPr>
          <w:b/>
        </w:rPr>
      </w:pPr>
      <w:r>
        <w:rPr>
          <w:b/>
        </w:rPr>
        <w:t xml:space="preserve">4. </w:t>
      </w:r>
      <w:r>
        <w:rPr>
          <w:b/>
        </w:rPr>
        <w:t>Заявка потенциального поставщика на участие в тендере в обязательном порядке должна содержать электронные копии следующих документов:</w:t>
      </w:r>
    </w:p>
    <w:p w:rsidR="003005D7" w:rsidRDefault="003005D7" w:rsidP="003005D7">
      <w:pPr>
        <w:ind w:firstLine="581"/>
        <w:jc w:val="both"/>
      </w:pPr>
      <w:r>
        <w:t xml:space="preserve">4.1. </w:t>
      </w:r>
      <w:proofErr w:type="gramStart"/>
      <w:r w:rsidRPr="0023589E">
        <w:t>Предоставить отчет</w:t>
      </w:r>
      <w:proofErr w:type="gramEnd"/>
      <w:r w:rsidRPr="0023589E">
        <w:t xml:space="preserve"> лабораторных исследований и опытно-промышленных испытаний проведенных на нефти, добываемой на месторождении </w:t>
      </w:r>
      <w:proofErr w:type="spellStart"/>
      <w:r w:rsidRPr="0023589E">
        <w:t>Боранколь</w:t>
      </w:r>
      <w:proofErr w:type="spellEnd"/>
      <w:r w:rsidRPr="0023589E">
        <w:t xml:space="preserve"> и </w:t>
      </w:r>
      <w:proofErr w:type="spellStart"/>
      <w:r w:rsidRPr="0023589E">
        <w:t>Толкын</w:t>
      </w:r>
      <w:proofErr w:type="spellEnd"/>
      <w:r w:rsidRPr="0023589E">
        <w:t>.</w:t>
      </w:r>
    </w:p>
    <w:p w:rsidR="003005D7" w:rsidRDefault="003005D7" w:rsidP="003005D7">
      <w:pPr>
        <w:jc w:val="center"/>
        <w:rPr>
          <w:b/>
        </w:rPr>
      </w:pPr>
    </w:p>
    <w:p w:rsidR="003005D7" w:rsidRDefault="003005D7" w:rsidP="003005D7">
      <w:pPr>
        <w:jc w:val="center"/>
        <w:rPr>
          <w:b/>
        </w:rPr>
      </w:pPr>
    </w:p>
    <w:p w:rsidR="003005D7" w:rsidRDefault="003005D7" w:rsidP="003005D7">
      <w:pPr>
        <w:jc w:val="center"/>
        <w:rPr>
          <w:b/>
        </w:rPr>
      </w:pPr>
    </w:p>
    <w:p w:rsidR="003005D7" w:rsidRDefault="00CF4284" w:rsidP="003005D7">
      <w:pPr>
        <w:jc w:val="center"/>
        <w:rPr>
          <w:b/>
          <w:sz w:val="28"/>
        </w:rPr>
      </w:pPr>
      <w:r w:rsidRPr="00CF4284">
        <w:rPr>
          <w:b/>
          <w:sz w:val="28"/>
        </w:rPr>
        <w:t xml:space="preserve">Начальник ПТО </w:t>
      </w:r>
      <w:r>
        <w:rPr>
          <w:b/>
          <w:sz w:val="28"/>
        </w:rPr>
        <w:t xml:space="preserve">   </w:t>
      </w:r>
      <w:r w:rsidR="0023589E">
        <w:rPr>
          <w:b/>
          <w:sz w:val="28"/>
        </w:rPr>
        <w:t xml:space="preserve">     </w:t>
      </w:r>
      <w:r>
        <w:rPr>
          <w:b/>
          <w:sz w:val="28"/>
        </w:rPr>
        <w:t xml:space="preserve">     </w:t>
      </w:r>
      <w:r w:rsidR="003005D7">
        <w:rPr>
          <w:b/>
          <w:sz w:val="28"/>
        </w:rPr>
        <w:t xml:space="preserve">    </w:t>
      </w:r>
      <w:r>
        <w:rPr>
          <w:b/>
          <w:sz w:val="28"/>
        </w:rPr>
        <w:t xml:space="preserve">       </w:t>
      </w:r>
      <w:r w:rsidRPr="00CF4284">
        <w:rPr>
          <w:b/>
          <w:sz w:val="28"/>
        </w:rPr>
        <w:t>Сарыев Б.Р.</w:t>
      </w:r>
    </w:p>
    <w:p w:rsidR="003005D7" w:rsidRDefault="003005D7" w:rsidP="003005D7">
      <w:pPr>
        <w:rPr>
          <w:i/>
          <w:sz w:val="18"/>
        </w:rPr>
      </w:pPr>
    </w:p>
    <w:p w:rsidR="003005D7" w:rsidRDefault="003005D7" w:rsidP="003005D7">
      <w:pPr>
        <w:rPr>
          <w:i/>
          <w:sz w:val="18"/>
        </w:rPr>
      </w:pPr>
      <w:bookmarkStart w:id="0" w:name="_GoBack"/>
      <w:bookmarkEnd w:id="0"/>
    </w:p>
    <w:p w:rsidR="003005D7" w:rsidRDefault="003005D7" w:rsidP="003005D7">
      <w:pPr>
        <w:rPr>
          <w:i/>
          <w:sz w:val="18"/>
        </w:rPr>
      </w:pPr>
    </w:p>
    <w:p w:rsidR="00416144" w:rsidRDefault="00416144" w:rsidP="003005D7">
      <w:pPr>
        <w:rPr>
          <w:i/>
          <w:sz w:val="18"/>
        </w:rPr>
      </w:pPr>
      <w:proofErr w:type="spellStart"/>
      <w:proofErr w:type="gramStart"/>
      <w:r>
        <w:rPr>
          <w:i/>
          <w:sz w:val="18"/>
        </w:rPr>
        <w:t>Исп</w:t>
      </w:r>
      <w:proofErr w:type="spellEnd"/>
      <w:proofErr w:type="gramEnd"/>
      <w:r>
        <w:rPr>
          <w:i/>
          <w:sz w:val="18"/>
        </w:rPr>
        <w:t>: Молданияз Е.А</w:t>
      </w:r>
    </w:p>
    <w:p w:rsidR="00416144" w:rsidRPr="00CF4284" w:rsidRDefault="003005D7" w:rsidP="0023589E">
      <w:pPr>
        <w:spacing w:after="200" w:line="276" w:lineRule="auto"/>
        <w:ind w:left="284" w:hanging="710"/>
        <w:contextualSpacing/>
        <w:rPr>
          <w:b/>
          <w:sz w:val="28"/>
        </w:rPr>
      </w:pPr>
      <w:r>
        <w:rPr>
          <w:i/>
          <w:sz w:val="18"/>
        </w:rPr>
        <w:t xml:space="preserve">         </w:t>
      </w:r>
      <w:r w:rsidR="00416144">
        <w:rPr>
          <w:i/>
          <w:sz w:val="18"/>
        </w:rPr>
        <w:t>8 7292 201 921 (вн.2894)</w:t>
      </w:r>
    </w:p>
    <w:sectPr w:rsidR="00416144" w:rsidRPr="00CF4284" w:rsidSect="003005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3E4"/>
    <w:multiLevelType w:val="hybridMultilevel"/>
    <w:tmpl w:val="D4ECEAC2"/>
    <w:lvl w:ilvl="0" w:tplc="043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BD"/>
    <w:rsid w:val="000547EB"/>
    <w:rsid w:val="0023589E"/>
    <w:rsid w:val="003005D7"/>
    <w:rsid w:val="00416144"/>
    <w:rsid w:val="00741CBD"/>
    <w:rsid w:val="008A19D2"/>
    <w:rsid w:val="008A37E6"/>
    <w:rsid w:val="00943ADF"/>
    <w:rsid w:val="00B8447E"/>
    <w:rsid w:val="00CF4284"/>
    <w:rsid w:val="00E646B3"/>
    <w:rsid w:val="00E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1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9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9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9D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9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9D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41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1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9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9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9D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9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9D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41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Сарыев</dc:creator>
  <cp:lastModifiedBy>Аманжан Аншибаев</cp:lastModifiedBy>
  <cp:revision>6</cp:revision>
  <dcterms:created xsi:type="dcterms:W3CDTF">2020-01-06T03:56:00Z</dcterms:created>
  <dcterms:modified xsi:type="dcterms:W3CDTF">2020-02-21T05:07:00Z</dcterms:modified>
</cp:coreProperties>
</file>